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Storage type passive storage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Lock Cylinder lock</w:t>
      </w:r>
      <w:r w:rsidRPr="00A705D7">
        <w:t xml:space="preserve">, </w:t>
      </w:r>
      <w:r w:rsidR="00472C9E" w:rsidRPr="00A705D7">
        <w:t>Door handle Bow handle matt nickel</w:t>
      </w:r>
      <w:r w:rsidRPr="00A705D7">
        <w:t xml:space="preserve">, </w:t>
      </w:r>
      <w:r w:rsidR="00472C9E" w:rsidRPr="00A705D7">
        <w:t>Base Classical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Yes</w:t>
      </w:r>
      <w:r w:rsidR="00CA3A15" w:rsidRPr="00A705D7">
        <w:t xml:space="preserve">, </w:t>
      </w:r>
      <w:r w:rsidR="00472C9E" w:rsidRPr="00A705D7">
        <w:t>DIN EN 16121/16122 Yes</w:t>
      </w:r>
      <w:r w:rsidR="00CA3A15" w:rsidRPr="00A705D7">
        <w:t xml:space="preserve">, </w:t>
      </w:r>
      <w:r w:rsidR="00472C9E" w:rsidRPr="00A705D7">
        <w:t>CE conformity Yes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Kind of door Wing door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Material of interior fittings Sheet steel</w:t>
      </w:r>
      <w:r w:rsidR="00CA3A15" w:rsidRPr="00A705D7">
        <w:t xml:space="preserve">, </w:t>
      </w:r>
      <w:r w:rsidRPr="00A705D7">
        <w:t>Bottom tray</w:t>
      </w:r>
      <w:r w:rsidR="00CA3A15" w:rsidRPr="00A705D7">
        <w:t xml:space="preserve">, </w:t>
      </w:r>
      <w:r w:rsidRPr="00A705D7">
        <w:t/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