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A0780" w14:textId="635ECC6D" w:rsidR="00A54A70" w:rsidRPr="00A705D7" w:rsidRDefault="00210274" w:rsidP="00CA3A15">
      <w:pPr>
        <w:rPr>
          <w:b/>
          <w:bCs/>
        </w:rPr>
      </w:pPr>
      <w:r>
        <w:rPr>
          <w:b/>
          <w:bCs/>
        </w:rPr>
        <w:t>PREMIUM</w:t>
      </w:r>
      <w:r w:rsidR="004C0425">
        <w:rPr>
          <w:b/>
          <w:bCs/>
        </w:rPr>
        <w:t xml:space="preserve"> line</w:t>
      </w:r>
    </w:p>
    <w:p w14:paraId="3453D139" w14:textId="77777777" w:rsidR="00A54A70" w:rsidRPr="00A705D7" w:rsidRDefault="00A54A70" w:rsidP="00CA3A15">
      <w:pPr>
        <w:rPr>
          <w:b/>
          <w:bCs/>
        </w:rPr>
      </w:pPr>
    </w:p>
    <w:p w14:paraId="2FAA81E0" w14:textId="63FE7823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Vortext:</w:t>
      </w:r>
    </w:p>
    <w:p w14:paraId="3B454691" w14:textId="0210F579" w:rsidR="00CA3A15" w:rsidRPr="00A705D7" w:rsidRDefault="00CA3A15" w:rsidP="00CA3A15">
      <w:r w:rsidRPr="00A705D7">
        <w:t xml:space="preserve">Sicherheitshochschrank zur vorschriftsgemäßen, dezentralen </w:t>
      </w:r>
      <w:r w:rsidR="008F1E8A" w:rsidRPr="00A705D7">
        <w:t>Storage type passive storage</w:t>
      </w:r>
      <w:r w:rsidRPr="00A705D7">
        <w:t xml:space="preserve"> von brennbaren Flüssigkeiten in Gebäuden gemäß TRGS 510. Feuerwiderstandsfähigkeit </w:t>
      </w:r>
      <w:r w:rsidR="00472C9E" w:rsidRPr="00A705D7">
        <w:t/>
      </w:r>
      <w:r w:rsidR="00596ABE">
        <w:t>.</w:t>
      </w:r>
      <w:r w:rsidRPr="00A705D7">
        <w:t xml:space="preserve"> Der Sicherheitsschrank muss zum bauseitigen Anschluss an eine Abluftanlage sowie der Hauserdung vorbereitet sein. Abschließbar via </w:t>
      </w:r>
      <w:r w:rsidR="00472C9E" w:rsidRPr="00A705D7">
        <w:t>Lock Cylinder lock</w:t>
      </w:r>
      <w:r w:rsidRPr="00A705D7">
        <w:t xml:space="preserve">, </w:t>
      </w:r>
      <w:r w:rsidR="00472C9E" w:rsidRPr="00A705D7">
        <w:t>Door handle Bow handle matt nickel</w:t>
      </w:r>
      <w:r w:rsidRPr="00A705D7">
        <w:t xml:space="preserve">, </w:t>
      </w:r>
      <w:r w:rsidR="00472C9E" w:rsidRPr="00A705D7">
        <w:t>Base Classical</w:t>
      </w:r>
      <w:r w:rsidRPr="00A705D7">
        <w:t xml:space="preserve"> unterfahrbar.</w:t>
      </w:r>
    </w:p>
    <w:p w14:paraId="63340CF2" w14:textId="77777777" w:rsidR="00CA3A15" w:rsidRPr="00A705D7" w:rsidRDefault="00CA3A15" w:rsidP="00CA3A15"/>
    <w:p w14:paraId="6BB0FA7F" w14:textId="773FFC15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Prüfkriterien und Dokumentation: </w:t>
      </w:r>
    </w:p>
    <w:p w14:paraId="7F86C176" w14:textId="6307F95E" w:rsidR="00CA3A15" w:rsidRPr="00A705D7" w:rsidRDefault="008F1E8A" w:rsidP="00CA3A15">
      <w:r w:rsidRPr="00A705D7">
        <w:t>DIN EN 14470-1 Yes</w:t>
      </w:r>
      <w:r w:rsidR="00CA3A15" w:rsidRPr="00A705D7">
        <w:t xml:space="preserve">, </w:t>
      </w:r>
      <w:r w:rsidR="00472C9E" w:rsidRPr="00A705D7">
        <w:t>DIN EN 16121/16122 Yes</w:t>
      </w:r>
      <w:r w:rsidR="00CA3A15" w:rsidRPr="00A705D7">
        <w:t xml:space="preserve">, </w:t>
      </w:r>
      <w:r w:rsidR="00472C9E" w:rsidRPr="00A705D7">
        <w:t>CE conformity Yes</w:t>
      </w:r>
    </w:p>
    <w:p w14:paraId="0F0DC47D" w14:textId="77777777" w:rsidR="00CA3A15" w:rsidRPr="00A705D7" w:rsidRDefault="00CA3A15" w:rsidP="00CA3A15"/>
    <w:p w14:paraId="6FB8B849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Schrankaufbau: </w:t>
      </w:r>
    </w:p>
    <w:p w14:paraId="1C82C26E" w14:textId="43DB2D52" w:rsidR="00CA3A15" w:rsidRPr="00A705D7" w:rsidRDefault="00472C9E" w:rsidP="00CA3A15">
      <w:r w:rsidRPr="00A705D7">
        <w:t>Kind of door Folding door</w:t>
      </w:r>
      <w:r w:rsidR="00CA3A15" w:rsidRPr="00A705D7">
        <w:t xml:space="preserve">, </w:t>
      </w:r>
      <w:r w:rsidRPr="00A705D7">
        <w:t/>
      </w:r>
      <w:r w:rsidR="00CA3A15" w:rsidRPr="00A705D7">
        <w:t>,</w:t>
      </w:r>
      <w:r w:rsidR="00CC410A" w:rsidRPr="00A705D7">
        <w:t xml:space="preserve"> </w:t>
      </w:r>
      <w:r w:rsidRPr="00A705D7">
        <w:t/>
      </w:r>
      <w:r w:rsidR="00CA3A15" w:rsidRPr="00A705D7">
        <w:t>,</w:t>
      </w:r>
      <w:r w:rsidR="00CC410A" w:rsidRPr="00A705D7">
        <w:t xml:space="preserve"> </w:t>
      </w:r>
      <w:r w:rsidRPr="00A705D7">
        <w:t/>
      </w:r>
    </w:p>
    <w:p w14:paraId="5A7E8CF5" w14:textId="77777777" w:rsidR="00CA3A15" w:rsidRPr="00A705D7" w:rsidRDefault="00CA3A15" w:rsidP="00CA3A15"/>
    <w:p w14:paraId="5F69BDD1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Abmessungen: </w:t>
      </w:r>
    </w:p>
    <w:p w14:paraId="76A3DC2E" w14:textId="46637DFC" w:rsidR="00CA3A15" w:rsidRPr="00A705D7" w:rsidRDefault="00472C9E" w:rsidP="00CA3A15">
      <w:r w:rsidRPr="00A705D7">
        <w:t/>
      </w:r>
      <w:r w:rsidR="00CA3A15" w:rsidRPr="00A705D7">
        <w:t xml:space="preserve"> </w:t>
      </w:r>
      <w:r w:rsidRPr="00A705D7">
        <w:t/>
      </w:r>
      <w:r w:rsidR="00CA3A15" w:rsidRPr="00A705D7">
        <w:t xml:space="preserve"> </w:t>
      </w:r>
      <w:r w:rsidRPr="00A705D7">
        <w:t/>
      </w:r>
      <w:r w:rsidR="00CA3A15" w:rsidRPr="00A705D7">
        <w:t xml:space="preserve"> </w:t>
      </w:r>
      <w:r w:rsidR="00CC410A" w:rsidRPr="00A705D7">
        <w:t>  </w:t>
      </w:r>
    </w:p>
    <w:p w14:paraId="4AB2F930" w14:textId="77777777" w:rsidR="00CA3A15" w:rsidRPr="00A705D7" w:rsidRDefault="00CA3A15" w:rsidP="00CA3A15"/>
    <w:p w14:paraId="0742C813" w14:textId="37A02C66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Innenausstattung: </w:t>
      </w:r>
    </w:p>
    <w:p w14:paraId="28024204" w14:textId="70354723" w:rsidR="00CA3A15" w:rsidRPr="00A705D7" w:rsidRDefault="00472C9E" w:rsidP="00CA3A15">
      <w:r w:rsidRPr="00A705D7">
        <w:t>Material of interior fittings Sheet steel</w:t>
      </w:r>
      <w:r w:rsidR="00CA3A15" w:rsidRPr="00A705D7">
        <w:t xml:space="preserve">, </w:t>
      </w:r>
      <w:r w:rsidRPr="00A705D7">
        <w:t>Bottom tray</w:t>
      </w:r>
      <w:r w:rsidR="00CA3A15" w:rsidRPr="00A705D7">
        <w:t xml:space="preserve">, </w:t>
      </w:r>
      <w:r w:rsidRPr="00A705D7">
        <w:t/>
      </w:r>
      <w:r w:rsidR="00CA3A15" w:rsidRPr="00A705D7">
        <w:t xml:space="preserve"> als </w:t>
      </w:r>
      <w:r w:rsidRPr="00A705D7">
        <w:t/>
      </w:r>
      <w:r w:rsidR="00F77C17" w:rsidRPr="00A705D7">
        <w:t xml:space="preserve"> Pull-out shelf</w:t>
      </w:r>
      <w:r w:rsidR="00CA3A15" w:rsidRPr="00A705D7">
        <w:t xml:space="preserve"> </w:t>
      </w:r>
      <w:r w:rsidRPr="00A705D7">
        <w:t/>
      </w:r>
      <w:r w:rsidR="00F77C17" w:rsidRPr="00A705D7">
        <w:t xml:space="preserve">. </w:t>
      </w:r>
      <w:r w:rsidR="00D8278E">
        <w:t xml:space="preserve">Bei Lagerbodenausstattung: </w:t>
      </w:r>
      <w:r w:rsidR="00F77C17" w:rsidRPr="00A705D7">
        <w:t>vo</w:t>
      </w:r>
      <w:r w:rsidR="00CA3A15" w:rsidRPr="00A705D7">
        <w:t>r Ort im Raster von 16mm einstellbar</w:t>
      </w:r>
      <w:r w:rsidR="00F77C17" w:rsidRPr="00A705D7">
        <w:t>.</w:t>
      </w:r>
    </w:p>
    <w:p w14:paraId="786D8BB5" w14:textId="77777777" w:rsidR="00CA3A15" w:rsidRPr="00A705D7" w:rsidRDefault="00CA3A15" w:rsidP="00CA3A15"/>
    <w:p w14:paraId="79AB675F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Weitere Details: </w:t>
      </w:r>
    </w:p>
    <w:p w14:paraId="3FA99223" w14:textId="6382CD02" w:rsidR="00CA3A15" w:rsidRPr="00A705D7" w:rsidRDefault="00CA3A15" w:rsidP="00CA3A15">
      <w:r w:rsidRPr="00A705D7">
        <w:t>Im Brandfall selbstschließend, Abluftöffnung NW 110 bzw. NW75 mit Adapter (im Lieferumfang enthalten), bei 10-fachen Luftwechsel Volumenstrom</w:t>
      </w:r>
      <w:r w:rsidR="00F77C17" w:rsidRPr="00A705D7">
        <w:t xml:space="preserve"> (aufgeteilt in Größen)</w:t>
      </w:r>
      <w:r w:rsidRPr="00A705D7">
        <w:t xml:space="preserve">: </w:t>
      </w:r>
      <w:r w:rsidR="00210274">
        <w:t>M</w:t>
      </w:r>
      <w:r w:rsidR="00425094" w:rsidRPr="00A705D7">
        <w:t xml:space="preserve"> 4.</w:t>
      </w:r>
      <w:r w:rsidR="00210274">
        <w:t>3</w:t>
      </w:r>
      <w:r w:rsidR="00425094" w:rsidRPr="00A705D7">
        <w:t xml:space="preserve"> m³/h, ML 5.</w:t>
      </w:r>
      <w:r w:rsidR="00210274">
        <w:t>6</w:t>
      </w:r>
      <w:r w:rsidR="00425094" w:rsidRPr="00A705D7">
        <w:t xml:space="preserve"> m³/h, XL 9.</w:t>
      </w:r>
      <w:r w:rsidR="00210274">
        <w:t>4</w:t>
      </w:r>
      <w:r w:rsidR="00425094" w:rsidRPr="00A705D7">
        <w:t xml:space="preserve"> </w:t>
      </w:r>
      <w:r w:rsidRPr="00A705D7">
        <w:t>m³/h</w:t>
      </w:r>
      <w:r w:rsidR="00425094" w:rsidRPr="00A705D7">
        <w:t>.</w:t>
      </w:r>
      <w:r w:rsidRPr="00A705D7">
        <w:t xml:space="preserve"> Druckabfall</w:t>
      </w:r>
      <w:r w:rsidR="00425094" w:rsidRPr="00A705D7">
        <w:t xml:space="preserve"> (alle Größen)</w:t>
      </w:r>
      <w:r w:rsidRPr="00A705D7">
        <w:t xml:space="preserve">: &lt;1 Pa, </w:t>
      </w:r>
      <w:r w:rsidR="00425094" w:rsidRPr="00A705D7">
        <w:t xml:space="preserve"> </w:t>
      </w:r>
      <w:r w:rsidRPr="00A705D7">
        <w:t xml:space="preserve">(gleichmäßig verteilt), </w:t>
      </w:r>
      <w:r w:rsidR="00425094" w:rsidRPr="00A705D7">
        <w:t>,</w:t>
      </w:r>
      <w:r w:rsidRPr="00A705D7">
        <w:t xml:space="preserve"> </w:t>
      </w:r>
      <w:r w:rsidR="00425094" w:rsidRPr="00A705D7">
        <w:t>, </w:t>
      </w:r>
    </w:p>
    <w:p w14:paraId="0CEC5230" w14:textId="77777777" w:rsidR="00CA3A15" w:rsidRPr="00A705D7" w:rsidRDefault="00CA3A15" w:rsidP="00CA3A15"/>
    <w:p w14:paraId="67580E79" w14:textId="5E80ED3A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Empfohlenes Fabrikat:</w:t>
      </w:r>
    </w:p>
    <w:p w14:paraId="383015EB" w14:textId="544C9D88" w:rsidR="00CA3A15" w:rsidRPr="00A705D7" w:rsidRDefault="00CA3A15" w:rsidP="00CA3A15">
      <w:r w:rsidRPr="00A705D7">
        <w:t xml:space="preserve">DÜPERTHAL </w:t>
      </w:r>
      <w:r w:rsidR="00A705D7" w:rsidRPr="00A705D7">
        <w:t/>
      </w:r>
      <w:r w:rsidR="004C0425">
        <w:t xml:space="preserve"> line</w:t>
      </w:r>
      <w:r w:rsidRPr="00A705D7">
        <w:t xml:space="preserve"> oder gleichwertig</w:t>
      </w:r>
    </w:p>
    <w:p w14:paraId="34D050B8" w14:textId="77777777" w:rsidR="00CA3A15" w:rsidRDefault="00CA3A15" w:rsidP="00CA3A15"/>
    <w:sectPr w:rsidR="00CA3A15" w:rsidSect="000826BA">
      <w:headerReference w:type="default" r:id="rId8"/>
      <w:footerReference w:type="default" r:id="rId9"/>
      <w:pgSz w:w="11900" w:h="16840"/>
      <w:pgMar w:top="1417" w:right="1417" w:bottom="1134" w:left="1417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A95937" w14:textId="77777777" w:rsidR="00CA1134" w:rsidRDefault="00CA1134" w:rsidP="004A0080">
      <w:r>
        <w:separator/>
      </w:r>
    </w:p>
  </w:endnote>
  <w:endnote w:type="continuationSeparator" w:id="0">
    <w:p w14:paraId="44C72CB4" w14:textId="77777777" w:rsidR="00CA1134" w:rsidRDefault="00CA1134" w:rsidP="004A0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0D78D" w14:textId="6D983D53" w:rsidR="004E44AB" w:rsidRDefault="004E44AB">
    <w:pPr>
      <w:pStyle w:val="Fuzeile"/>
    </w:pPr>
  </w:p>
  <w:p w14:paraId="1F1A1AB6" w14:textId="77777777" w:rsidR="004E44AB" w:rsidRDefault="004E44AB">
    <w:pPr>
      <w:pStyle w:val="Fuzeile"/>
    </w:pPr>
  </w:p>
  <w:p w14:paraId="477F6D77" w14:textId="77777777" w:rsidR="004A0080" w:rsidRDefault="004A008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F6EDD" w14:textId="77777777" w:rsidR="00CA1134" w:rsidRDefault="00CA1134" w:rsidP="004A0080">
      <w:r>
        <w:separator/>
      </w:r>
    </w:p>
  </w:footnote>
  <w:footnote w:type="continuationSeparator" w:id="0">
    <w:p w14:paraId="295A2C13" w14:textId="77777777" w:rsidR="00CA1134" w:rsidRDefault="00CA1134" w:rsidP="004A0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72A79" w14:textId="77777777" w:rsidR="004A0080" w:rsidRPr="004E44AB" w:rsidRDefault="004A0080" w:rsidP="000826BA">
    <w:pPr>
      <w:pStyle w:val="Kopfzeile"/>
      <w:ind w:left="-1417"/>
    </w:pPr>
    <w:r w:rsidRPr="004E44AB">
      <w:rPr>
        <w:rFonts w:hint="eastAsia"/>
        <w:noProof/>
      </w:rPr>
      <w:drawing>
        <wp:inline distT="0" distB="0" distL="0" distR="0" wp14:anchorId="297A1B83" wp14:editId="33F4EBED">
          <wp:extent cx="7379335" cy="1368000"/>
          <wp:effectExtent l="0" t="0" r="0" b="381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T_BB_Kopf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861"/>
                  <a:stretch/>
                </pic:blipFill>
                <pic:spPr bwMode="auto">
                  <a:xfrm>
                    <a:off x="0" y="0"/>
                    <a:ext cx="7398000" cy="1371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16EED"/>
    <w:multiLevelType w:val="hybridMultilevel"/>
    <w:tmpl w:val="1EE83498"/>
    <w:lvl w:ilvl="0" w:tplc="20141E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663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537"/>
    <w:rsid w:val="000027BE"/>
    <w:rsid w:val="000035C4"/>
    <w:rsid w:val="000108A9"/>
    <w:rsid w:val="0001798C"/>
    <w:rsid w:val="000611F3"/>
    <w:rsid w:val="00075B18"/>
    <w:rsid w:val="000826BA"/>
    <w:rsid w:val="00093258"/>
    <w:rsid w:val="000965DF"/>
    <w:rsid w:val="00111103"/>
    <w:rsid w:val="00135333"/>
    <w:rsid w:val="001B2E45"/>
    <w:rsid w:val="001B4009"/>
    <w:rsid w:val="001B57A6"/>
    <w:rsid w:val="001C7054"/>
    <w:rsid w:val="002013D8"/>
    <w:rsid w:val="00210274"/>
    <w:rsid w:val="002270A3"/>
    <w:rsid w:val="00254024"/>
    <w:rsid w:val="00292B54"/>
    <w:rsid w:val="002F22A6"/>
    <w:rsid w:val="00300780"/>
    <w:rsid w:val="00305090"/>
    <w:rsid w:val="00341700"/>
    <w:rsid w:val="00341B6B"/>
    <w:rsid w:val="00354D78"/>
    <w:rsid w:val="00361862"/>
    <w:rsid w:val="00397376"/>
    <w:rsid w:val="003B0F90"/>
    <w:rsid w:val="003E7F89"/>
    <w:rsid w:val="0040196F"/>
    <w:rsid w:val="00425094"/>
    <w:rsid w:val="00440E79"/>
    <w:rsid w:val="0046508B"/>
    <w:rsid w:val="0046570B"/>
    <w:rsid w:val="00472C9E"/>
    <w:rsid w:val="004941F2"/>
    <w:rsid w:val="004A0080"/>
    <w:rsid w:val="004B174A"/>
    <w:rsid w:val="004B7189"/>
    <w:rsid w:val="004C0425"/>
    <w:rsid w:val="004E23FF"/>
    <w:rsid w:val="004E44AB"/>
    <w:rsid w:val="004F21D5"/>
    <w:rsid w:val="00514959"/>
    <w:rsid w:val="00562383"/>
    <w:rsid w:val="00596ABE"/>
    <w:rsid w:val="005A2537"/>
    <w:rsid w:val="005A2733"/>
    <w:rsid w:val="005A5C3E"/>
    <w:rsid w:val="005C0E51"/>
    <w:rsid w:val="005D6ACF"/>
    <w:rsid w:val="005F5713"/>
    <w:rsid w:val="00622BEB"/>
    <w:rsid w:val="00626E83"/>
    <w:rsid w:val="0063647F"/>
    <w:rsid w:val="0065237B"/>
    <w:rsid w:val="006531FD"/>
    <w:rsid w:val="006B6D4B"/>
    <w:rsid w:val="006F773D"/>
    <w:rsid w:val="00735E6D"/>
    <w:rsid w:val="00756D6B"/>
    <w:rsid w:val="00782DC9"/>
    <w:rsid w:val="007A4644"/>
    <w:rsid w:val="00820955"/>
    <w:rsid w:val="00835948"/>
    <w:rsid w:val="00843B98"/>
    <w:rsid w:val="008479E3"/>
    <w:rsid w:val="008515A4"/>
    <w:rsid w:val="008A6C4C"/>
    <w:rsid w:val="008F1E8A"/>
    <w:rsid w:val="0090093D"/>
    <w:rsid w:val="00910289"/>
    <w:rsid w:val="00922E93"/>
    <w:rsid w:val="00940F3D"/>
    <w:rsid w:val="009811C7"/>
    <w:rsid w:val="00993980"/>
    <w:rsid w:val="009A7773"/>
    <w:rsid w:val="00A13781"/>
    <w:rsid w:val="00A24D69"/>
    <w:rsid w:val="00A54A70"/>
    <w:rsid w:val="00A559A7"/>
    <w:rsid w:val="00A705D7"/>
    <w:rsid w:val="00A91C13"/>
    <w:rsid w:val="00AA45A7"/>
    <w:rsid w:val="00AF08F1"/>
    <w:rsid w:val="00AF67FD"/>
    <w:rsid w:val="00B465B4"/>
    <w:rsid w:val="00B64C72"/>
    <w:rsid w:val="00B71BC0"/>
    <w:rsid w:val="00BD5D67"/>
    <w:rsid w:val="00BE1815"/>
    <w:rsid w:val="00BE5566"/>
    <w:rsid w:val="00BF04F8"/>
    <w:rsid w:val="00C10CC3"/>
    <w:rsid w:val="00C22636"/>
    <w:rsid w:val="00C331EA"/>
    <w:rsid w:val="00C46916"/>
    <w:rsid w:val="00C52AB5"/>
    <w:rsid w:val="00C862D7"/>
    <w:rsid w:val="00C90FD9"/>
    <w:rsid w:val="00CA1134"/>
    <w:rsid w:val="00CA3A15"/>
    <w:rsid w:val="00CC410A"/>
    <w:rsid w:val="00CD0FFB"/>
    <w:rsid w:val="00D06F2D"/>
    <w:rsid w:val="00D149EB"/>
    <w:rsid w:val="00D16CB7"/>
    <w:rsid w:val="00D22942"/>
    <w:rsid w:val="00D67EF5"/>
    <w:rsid w:val="00D8278E"/>
    <w:rsid w:val="00D87D59"/>
    <w:rsid w:val="00DA1E5F"/>
    <w:rsid w:val="00E173F4"/>
    <w:rsid w:val="00E2279B"/>
    <w:rsid w:val="00E534A6"/>
    <w:rsid w:val="00ED1AA2"/>
    <w:rsid w:val="00ED221A"/>
    <w:rsid w:val="00F15E46"/>
    <w:rsid w:val="00F56C1A"/>
    <w:rsid w:val="00F77C17"/>
    <w:rsid w:val="00FA6B59"/>
    <w:rsid w:val="00FB4357"/>
    <w:rsid w:val="00FC641A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ACA5C7"/>
  <w15:docId w15:val="{35E4BFED-C69B-4BF5-B8B6-01EEF0E9E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A0080"/>
  </w:style>
  <w:style w:type="paragraph" w:styleId="Fuzeile">
    <w:name w:val="footer"/>
    <w:basedOn w:val="Standard"/>
    <w:link w:val="Fu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A008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0080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0080"/>
    <w:rPr>
      <w:rFonts w:ascii="Lucida Grande" w:hAnsi="Lucida Grande" w:cs="Lucida Grande"/>
      <w:sz w:val="18"/>
      <w:szCs w:val="18"/>
    </w:rPr>
  </w:style>
  <w:style w:type="table" w:styleId="Tabellenraster">
    <w:name w:val="Table Grid"/>
    <w:basedOn w:val="NormaleTabelle"/>
    <w:uiPriority w:val="59"/>
    <w:rsid w:val="005A5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65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ian.voelk\Downloads\DUEP_A4_KA_empty_BP1602_Rev06_DE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35F34-C37B-4F11-9877-0A12E3BFC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DUEP_A4_KA_empty_BP1602_Rev06_DE.dotx</Template>
  <TotalTime>0</TotalTime>
  <Pages>1</Pages>
  <Words>204</Words>
  <Characters>1291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Hoerlin Grafik</Company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christian.voelk</dc:creator>
  <cp:lastModifiedBy>Sauer, Benjamin - DÜPERTHAL Sicherheitstechnik GmbH &amp; Co. KG</cp:lastModifiedBy>
  <cp:revision>4</cp:revision>
  <cp:lastPrinted>2017-02-08T13:37:00Z</cp:lastPrinted>
  <dcterms:created xsi:type="dcterms:W3CDTF">2026-10-07T12:07:00Z</dcterms:created>
  <dcterms:modified xsi:type="dcterms:W3CDTF">2026-10-09T11:40:00Z</dcterms:modified>
</cp:coreProperties>
</file>