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A3D549E" w:rsidR="00A54A70" w:rsidRPr="00A705D7" w:rsidRDefault="008670D3" w:rsidP="00CA3A15">
      <w:pPr>
        <w:rPr>
          <w:b/>
          <w:bCs/>
        </w:rPr>
      </w:pPr>
      <w:r>
        <w:rPr>
          <w:b/>
          <w:bCs/>
        </w:rPr>
        <w:t xml:space="preserve">SUPPLY </w:t>
      </w:r>
      <w:proofErr w:type="spellStart"/>
      <w:r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108BF187" w:rsidR="00CA3A15" w:rsidRPr="00A705D7" w:rsidRDefault="00CA3A15" w:rsidP="00CA3A15">
      <w:r w:rsidRPr="00A705D7">
        <w:t>Sicherheitshochschrank zur vorschriftsgemäßen, dezentralen</w:t>
      </w:r>
      <w:r w:rsidR="0074423A">
        <w:t xml:space="preserve"> Lagerung. </w:t>
      </w:r>
      <w:r w:rsidR="0074423A" w:rsidRPr="0074423A">
        <w:t xml:space="preserve">Vorbereitet für aktive Lagerung </w:t>
      </w:r>
      <w:r w:rsidRPr="00A705D7">
        <w:t>von brennbaren Flüssigkeiten in Gebäuden</w:t>
      </w:r>
      <w:r w:rsidR="008670D3">
        <w:t xml:space="preserve"> und Einbindung in die Prozesskette</w:t>
      </w:r>
      <w:r w:rsidRPr="00A705D7">
        <w:t xml:space="preserve"> gemäß TRGS 50</w:t>
      </w:r>
      <w:r w:rsidR="008670D3">
        <w:t>9</w:t>
      </w:r>
      <w:r w:rsidR="0074423A">
        <w:t xml:space="preserve"> mit</w:t>
      </w:r>
      <w:r w:rsidRPr="00A705D7">
        <w:t xml:space="preserve">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</w:t>
      </w:r>
      <w:r w:rsidR="00CC478D">
        <w:t>an die technische Abluft sowie an die Ha</w:t>
      </w:r>
      <w:r w:rsidRPr="00A705D7">
        <w:t xml:space="preserve">userdung </w:t>
      </w:r>
      <w:r w:rsidR="00CC478D">
        <w:t>angeschlossen werden</w:t>
      </w:r>
      <w:r w:rsidRPr="00A705D7">
        <w:t>.</w:t>
      </w:r>
      <w:r w:rsidR="008670D3">
        <w:t xml:space="preserve"> Ableitfähige Pulverbeschichtung und durchgängiges Erdungssystem gem. TRGS 727. </w:t>
      </w:r>
      <w:r w:rsidRPr="00A705D7">
        <w:t xml:space="preserve">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elektrisch ableitfähig blau</w:t>
      </w:r>
      <w:r w:rsidR="00CA3A15" w:rsidRPr="00A705D7">
        <w:t>,</w:t>
      </w:r>
      <w:r w:rsidR="00CC410A" w:rsidRPr="00A705D7">
        <w:t xml:space="preserve"> </w:t>
      </w:r>
      <w:r w:rsidRPr="00A705D7">
        <w:t>Schrankfarbe elektrisch ableitfähig grau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747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97DFB6D" w:rsidR="00CA3A15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>,</w:t>
      </w:r>
      <w:r w:rsidR="00AC688F">
        <w:t xml:space="preserve"> Bodenauffangwanne Einsatz Gitterrost </w:t>
      </w:r>
      <w:r w:rsidRPr="00A705D7">
        <w:t>Lagerbereiche (LB) 1</w:t>
      </w:r>
      <w:r w:rsidR="009F6B61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1522 mm</w:t>
      </w:r>
    </w:p>
    <w:p w14:paraId="67E7F7E5" w14:textId="77777777" w:rsidR="008670D3" w:rsidRDefault="008670D3" w:rsidP="00CA3A15"/>
    <w:p w14:paraId="1C9E209B" w14:textId="33FFB890" w:rsidR="008670D3" w:rsidRPr="008670D3" w:rsidRDefault="008670D3" w:rsidP="00CA3A15">
      <w:pPr>
        <w:rPr>
          <w:b/>
          <w:bCs/>
        </w:rPr>
      </w:pPr>
      <w:r w:rsidRPr="008670D3">
        <w:rPr>
          <w:b/>
          <w:bCs/>
        </w:rPr>
        <w:t>Monitoring:</w:t>
      </w:r>
    </w:p>
    <w:p w14:paraId="79F2730D" w14:textId="22081A96" w:rsidR="008670D3" w:rsidRPr="00A705D7" w:rsidRDefault="008670D3" w:rsidP="00CA3A15">
      <w:r>
        <w:t xml:space="preserve">Überwachung Abluft ja mit Anzeige </w:t>
      </w:r>
      <w:r w:rsidR="00F026DA">
        <w:t xml:space="preserve">Alarmierung ja - optisch und akustisch 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8DA5022" w:rsidR="00CA3A15" w:rsidRPr="00A705D7" w:rsidRDefault="00CA3A15" w:rsidP="00CA3A15">
      <w:r w:rsidRPr="00A705D7">
        <w:t>Im Brandfall selbstschließend, Abluftöffnung NW 110 bzw. NW75 mit Adapter (im Lieferumfang enthalten),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184ACC">
        <w:t>30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184ACC">
        <w:t>60</w:t>
      </w:r>
      <w:r w:rsidR="00425094" w:rsidRPr="00A705D7">
        <w:t xml:space="preserve"> m³/h</w:t>
      </w:r>
      <w:r w:rsidR="00184ACC">
        <w:t xml:space="preserve"> (entspricht 30 m³/h pro Schrankeinheit)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</w:t>
      </w:r>
      <w:r w:rsidR="00184ACC">
        <w:t>LL</w:t>
      </w:r>
      <w:r w:rsidRPr="00A705D7">
        <w:t xml:space="preserve">: </w:t>
      </w:r>
      <w:r w:rsidR="00184ACC">
        <w:t>30</w:t>
      </w:r>
      <w:r w:rsidRPr="00A705D7">
        <w:t xml:space="preserve"> </w:t>
      </w:r>
      <w:proofErr w:type="spellStart"/>
      <w:r w:rsidRPr="00A705D7">
        <w:t>Pa</w:t>
      </w:r>
      <w:proofErr w:type="spellEnd"/>
      <w:r w:rsidRPr="00A705D7">
        <w:t>,</w:t>
      </w:r>
      <w:r w:rsidR="00184ACC">
        <w:t xml:space="preserve"> XXL: 60 </w:t>
      </w:r>
      <w:proofErr w:type="spellStart"/>
      <w:r w:rsidR="00184ACC">
        <w:t>Pa</w:t>
      </w:r>
      <w:proofErr w:type="spellEnd"/>
      <w:r w:rsidR="00A839B7">
        <w:t>.</w:t>
      </w:r>
      <w:r w:rsidRPr="00A705D7">
        <w:t xml:space="preserve"> </w:t>
      </w:r>
      <w:r w:rsidR="00425094" w:rsidRPr="00A705D7">
        <w:t/>
      </w:r>
      <w:r w:rsidRPr="00A705D7">
        <w:t xml:space="preserve">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66 L, max. Volumen Einzelgebinde 60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E9BA7B1" w:rsidR="00CA3A15" w:rsidRPr="00A705D7" w:rsidRDefault="00CA3A15" w:rsidP="00CA3A15">
      <w:r w:rsidRPr="00A705D7">
        <w:t xml:space="preserve">DÜPERTHAL </w:t>
      </w:r>
      <w:r w:rsidR="00A705D7" w:rsidRPr="00A705D7">
        <w:t>SUPPLY</w:t>
      </w:r>
      <w:r w:rsidR="008670D3">
        <w:t xml:space="preserve"> </w:t>
      </w:r>
      <w:proofErr w:type="spellStart"/>
      <w:r w:rsidR="008670D3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8802" w14:textId="77777777" w:rsidR="00A16965" w:rsidRDefault="00A16965" w:rsidP="004A0080">
      <w:r>
        <w:separator/>
      </w:r>
    </w:p>
  </w:endnote>
  <w:endnote w:type="continuationSeparator" w:id="0">
    <w:p w14:paraId="033BE32D" w14:textId="77777777" w:rsidR="00A16965" w:rsidRDefault="00A16965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87EC" w14:textId="77777777" w:rsidR="00A16965" w:rsidRDefault="00A16965" w:rsidP="004A0080">
      <w:r>
        <w:separator/>
      </w:r>
    </w:p>
  </w:footnote>
  <w:footnote w:type="continuationSeparator" w:id="0">
    <w:p w14:paraId="00994A1D" w14:textId="77777777" w:rsidR="00A16965" w:rsidRDefault="00A16965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25F39"/>
    <w:rsid w:val="00135333"/>
    <w:rsid w:val="00160BD2"/>
    <w:rsid w:val="00184ACC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139F9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4423A"/>
    <w:rsid w:val="00756D6B"/>
    <w:rsid w:val="00782DC9"/>
    <w:rsid w:val="007A4644"/>
    <w:rsid w:val="00820955"/>
    <w:rsid w:val="00835948"/>
    <w:rsid w:val="00843B98"/>
    <w:rsid w:val="008479E3"/>
    <w:rsid w:val="008515A4"/>
    <w:rsid w:val="008670D3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9F28B6"/>
    <w:rsid w:val="009F6B61"/>
    <w:rsid w:val="00A13781"/>
    <w:rsid w:val="00A16965"/>
    <w:rsid w:val="00A24D69"/>
    <w:rsid w:val="00A54A70"/>
    <w:rsid w:val="00A559A7"/>
    <w:rsid w:val="00A705D7"/>
    <w:rsid w:val="00A839B7"/>
    <w:rsid w:val="00A91C13"/>
    <w:rsid w:val="00AA45A7"/>
    <w:rsid w:val="00AB58C5"/>
    <w:rsid w:val="00AC688F"/>
    <w:rsid w:val="00AF08F1"/>
    <w:rsid w:val="00AF67FD"/>
    <w:rsid w:val="00B465B4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C478D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026D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10</cp:revision>
  <cp:lastPrinted>2017-02-08T13:37:00Z</cp:lastPrinted>
  <dcterms:created xsi:type="dcterms:W3CDTF">2026-10-09T09:48:00Z</dcterms:created>
  <dcterms:modified xsi:type="dcterms:W3CDTF">2026-10-12T08:58:00Z</dcterms:modified>
</cp:coreProperties>
</file>